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4" w:rsidRPr="00246A14" w:rsidRDefault="00246A14" w:rsidP="00246A14">
      <w:pPr>
        <w:spacing w:after="0" w:line="240" w:lineRule="auto"/>
        <w:outlineLvl w:val="0"/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36"/>
          <w:szCs w:val="36"/>
          <w:lang w:eastAsia="cs-CZ"/>
        </w:rPr>
      </w:pPr>
      <w:r w:rsidRPr="00246A14">
        <w:rPr>
          <w:rFonts w:ascii="Arial" w:eastAsia="Times New Roman" w:hAnsi="Arial" w:cs="Arial"/>
          <w:b/>
          <w:bCs/>
          <w:i w:val="0"/>
          <w:iCs w:val="0"/>
          <w:color w:val="000000"/>
          <w:kern w:val="36"/>
          <w:sz w:val="36"/>
          <w:szCs w:val="36"/>
          <w:lang w:eastAsia="cs-CZ"/>
        </w:rPr>
        <w:t>Ceník povolenek a členských známek na rok 2015</w: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Povolenky územní na revíry VÚS ČRS Ostrava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1 600,-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roční pro </w:t>
            </w:r>
            <w:proofErr w:type="spellStart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sam</w:t>
            </w:r>
            <w:proofErr w:type="spellEnd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hosp</w:t>
            </w:r>
            <w:proofErr w:type="spellEnd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. MO ČRS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1 600,-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měsíční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800,-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1000,-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14denní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700,-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týdenní </w:t>
            </w:r>
            <w:proofErr w:type="spellStart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prosam</w:t>
            </w:r>
            <w:proofErr w:type="spellEnd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hosp</w:t>
            </w:r>
            <w:proofErr w:type="spellEnd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. MO ČRS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700,-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180,-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 xml:space="preserve">300,- 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děti do 15 let – měsíční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 xml:space="preserve">(jen pro děti ostatních ÚS a MRS) 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děti do 15 let – dvouměsíční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(jen pro děti ostatních ÚS a MRS)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mládež, studující do 26-ti let (na zákl. potvrzení o denním studiu),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950,-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1 100,-</w:t>
            </w:r>
          </w:p>
        </w:tc>
      </w:tr>
      <w:tr w:rsidR="00246A14" w:rsidRPr="00246A14" w:rsidTr="00246A14">
        <w:tc>
          <w:tcPr>
            <w:tcW w:w="2250" w:type="dxa"/>
            <w:gridSpan w:val="3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 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místenka na revír Opava 2C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úsek „Chyť a pusť“ – 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místenka </w:t>
            </w:r>
            <w:proofErr w:type="spellStart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Lýsky</w:t>
            </w:r>
            <w:proofErr w:type="spellEnd"/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 xml:space="preserve"> 1A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místenka Ostravice 2 – 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místenka Ostravice 2 – roční 3500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3 500,-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místenka Ostravice 2 – roční 5000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5 000,-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místenka Moravice 1 P – roční 3000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3 000,-</w:t>
            </w:r>
          </w:p>
        </w:tc>
      </w:tr>
    </w:tbl>
    <w:p w:rsidR="00246A14" w:rsidRPr="00246A14" w:rsidRDefault="00246A14" w:rsidP="00246A14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</w:pPr>
      <w:r w:rsidRPr="00246A14"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  <w:pict>
          <v:rect id="_x0000_i1025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Povolenky pro „nečleny“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(pro nečleny ČRS a MRS, cizince)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5 000,-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14denní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1 800,-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7denní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1 000,-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2denní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600,-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400,-</w:t>
            </w:r>
          </w:p>
        </w:tc>
      </w:tr>
    </w:tbl>
    <w:p w:rsidR="00246A14" w:rsidRPr="00246A14" w:rsidRDefault="00246A14" w:rsidP="00246A14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</w:pPr>
      <w:r w:rsidRPr="00246A14"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  <w:pict>
          <v:rect id="_x0000_i1026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Povolenky celosvazové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2 100,-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2 150,-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roční – mládež, studující,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1 450,-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lastRenderedPageBreak/>
              <w:t>roční – 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700,-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750,-</w:t>
            </w:r>
          </w:p>
        </w:tc>
      </w:tr>
    </w:tbl>
    <w:p w:rsidR="00246A14" w:rsidRPr="00246A14" w:rsidRDefault="00246A14" w:rsidP="00246A14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</w:pPr>
      <w:r w:rsidRPr="00246A14"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  <w:pict>
          <v:rect id="_x0000_i1027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Povolenky celorepublikové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3 150,-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3 250,-</w:t>
            </w:r>
          </w:p>
        </w:tc>
      </w:tr>
    </w:tbl>
    <w:p w:rsidR="00246A14" w:rsidRPr="00246A14" w:rsidRDefault="00246A14" w:rsidP="00246A14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</w:pPr>
      <w:r w:rsidRPr="00246A14"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  <w:pict>
          <v:rect id="_x0000_i1028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Povolenky MRS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P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970,-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1 020,-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mládež 16-18 let, studující, ZTP (poloviční)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520,-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děti 10-15 let (mládež)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320,-</w:t>
            </w:r>
          </w:p>
        </w:tc>
      </w:tr>
    </w:tbl>
    <w:p w:rsidR="00246A14" w:rsidRPr="00246A14" w:rsidRDefault="00246A14" w:rsidP="00246A14">
      <w:pPr>
        <w:spacing w:after="0" w:line="240" w:lineRule="auto"/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</w:pPr>
      <w:r w:rsidRPr="00246A14">
        <w:rPr>
          <w:rFonts w:ascii="Arial" w:eastAsia="Times New Roman" w:hAnsi="Arial" w:cs="Arial"/>
          <w:i w:val="0"/>
          <w:iCs w:val="0"/>
          <w:sz w:val="24"/>
          <w:szCs w:val="24"/>
          <w:lang w:eastAsia="cs-CZ"/>
        </w:rPr>
        <w:pict>
          <v:rect id="_x0000_i1029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873"/>
        <w:gridCol w:w="1865"/>
        <w:gridCol w:w="1786"/>
      </w:tblGrid>
      <w:tr w:rsidR="00246A14" w:rsidRPr="00246A14" w:rsidTr="00246A14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Členské známky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dospělí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mládež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děti do 15 let</w:t>
            </w: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246A14" w:rsidRPr="00246A14" w:rsidTr="00246A14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246A14" w:rsidRPr="00246A14" w:rsidRDefault="00246A14" w:rsidP="00246A14">
            <w:pPr>
              <w:spacing w:after="0" w:line="240" w:lineRule="auto"/>
              <w:jc w:val="center"/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</w:pPr>
            <w:r w:rsidRPr="00246A14">
              <w:rPr>
                <w:rFonts w:ascii="Arial" w:eastAsia="Times New Roman" w:hAnsi="Arial" w:cs="Arial"/>
                <w:i w:val="0"/>
                <w:iCs w:val="0"/>
                <w:sz w:val="24"/>
                <w:szCs w:val="24"/>
                <w:lang w:eastAsia="cs-CZ"/>
              </w:rPr>
              <w:t>100,-</w:t>
            </w:r>
          </w:p>
        </w:tc>
      </w:tr>
    </w:tbl>
    <w:p w:rsidR="0098722A" w:rsidRDefault="0098722A">
      <w:bookmarkStart w:id="0" w:name="_GoBack"/>
      <w:bookmarkEnd w:id="0"/>
    </w:p>
    <w:sectPr w:rsidR="0098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14"/>
    <w:rsid w:val="00246A14"/>
    <w:rsid w:val="00290F99"/>
    <w:rsid w:val="009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F99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0F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F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F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F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F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F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F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0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90F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90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0F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0F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90F99"/>
    <w:rPr>
      <w:b/>
      <w:bCs/>
      <w:spacing w:val="0"/>
    </w:rPr>
  </w:style>
  <w:style w:type="character" w:styleId="Zvraznn">
    <w:name w:val="Emphasis"/>
    <w:uiPriority w:val="20"/>
    <w:qFormat/>
    <w:rsid w:val="00290F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90F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90F9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90F99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90F99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90F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90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90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90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90F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0F9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F99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90F9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0F9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F9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F9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F9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F9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F9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F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F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F9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F9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F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F9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F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F9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90F99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90F9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90F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90F9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90F9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90F99"/>
    <w:rPr>
      <w:b/>
      <w:bCs/>
      <w:spacing w:val="0"/>
    </w:rPr>
  </w:style>
  <w:style w:type="character" w:styleId="Zvraznn">
    <w:name w:val="Emphasis"/>
    <w:uiPriority w:val="20"/>
    <w:qFormat/>
    <w:rsid w:val="00290F9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90F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90F9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90F99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90F99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F9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F9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90F9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90F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90F99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90F99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90F9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90F9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2014-12-23T20:09:00Z</dcterms:created>
  <dcterms:modified xsi:type="dcterms:W3CDTF">2014-12-23T20:09:00Z</dcterms:modified>
</cp:coreProperties>
</file>